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D11" w:rsidRDefault="008840BE">
      <w:bookmarkStart w:id="0" w:name="_GoBack"/>
      <w:r>
        <w:rPr>
          <w:noProof/>
          <w:lang w:eastAsia="ru-RU"/>
        </w:rPr>
        <w:drawing>
          <wp:inline distT="0" distB="0" distL="0" distR="0" wp14:anchorId="2808CFE0" wp14:editId="42DEEDFC">
            <wp:extent cx="5693134" cy="3037398"/>
            <wp:effectExtent l="0" t="0" r="3175" b="10795"/>
            <wp:docPr id="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648C03D1-0898-49BA-8F7C-C7348636583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End w:id="0"/>
    </w:p>
    <w:sectPr w:rsidR="00915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0BE"/>
    <w:rsid w:val="008840BE"/>
    <w:rsid w:val="0091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EDE61C-BF93-4892-BF95-0978770A8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file-server\Disk\12%20-%20&#1069;&#1050;&#1054;&#1053;&#1054;&#1052;&#1048;&#1050;&#1040;\&#1052;&#1072;&#1083;&#1099;&#1081;%20&#1073;&#1080;&#1079;&#1085;&#1077;&#1089;\&#1044;&#1080;&#1072;&#1075;&#1088;&#1072;&#1084;&#1084;&#1072;%20&#1086;&#1073;&#1086;&#1088;&#1086;&#109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/>
            </a:pPr>
            <a:r>
              <a:rPr lang="ru-RU" sz="1400"/>
              <a:t>Оборот товаров, выполненных работ, услуг</a:t>
            </a:r>
          </a:p>
        </c:rich>
      </c:tx>
      <c:layout>
        <c:manualLayout>
          <c:xMode val="edge"/>
          <c:yMode val="edge"/>
          <c:x val="0.24343457067866517"/>
          <c:y val="6.7546323961507657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0932259788737261"/>
          <c:y val="0.16518749922716078"/>
          <c:w val="0.80866041746134809"/>
          <c:h val="0.6466579059485575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Лист1!$A$23</c:f>
              <c:strCache>
                <c:ptCount val="1"/>
                <c:pt idx="0">
                  <c:v>Оборот товаров, выполненных работ, услуг</c:v>
                </c:pt>
              </c:strCache>
            </c:strRef>
          </c:tx>
          <c:spPr>
            <a:effectLst>
              <a:glow rad="139700">
                <a:schemeClr val="accent1">
                  <a:satMod val="175000"/>
                  <a:alpha val="40000"/>
                </a:schemeClr>
              </a:glow>
              <a:innerShdw blurRad="63500" dist="50800" dir="10800000">
                <a:prstClr val="black">
                  <a:alpha val="50000"/>
                </a:prstClr>
              </a:innerShdw>
            </a:effectLst>
            <a:scene3d>
              <a:camera prst="orthographicFront"/>
              <a:lightRig rig="threePt" dir="t"/>
            </a:scene3d>
            <a:sp3d>
              <a:bevelT prst="angle"/>
            </a:sp3d>
          </c:spPr>
          <c:invertIfNegative val="0"/>
          <c:dLbls>
            <c:dLbl>
              <c:idx val="0"/>
              <c:layout>
                <c:manualLayout>
                  <c:x val="5.9742416375017796E-5"/>
                  <c:y val="3.726701516271809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1118-4169-B3CE-DBF97DFF6A26}"/>
                </c:ext>
              </c:extLst>
            </c:dLbl>
            <c:dLbl>
              <c:idx val="1"/>
              <c:layout>
                <c:manualLayout>
                  <c:x val="2.1441438031232283E-3"/>
                  <c:y val="4.9234584079048752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1118-4169-B3CE-DBF97DFF6A26}"/>
                </c:ext>
              </c:extLst>
            </c:dLbl>
            <c:dLbl>
              <c:idx val="2"/>
              <c:layout>
                <c:manualLayout>
                  <c:x val="-4.4930247025839832E-5"/>
                  <c:y val="-1.8450117855685068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1118-4169-B3CE-DBF97DFF6A26}"/>
                </c:ext>
              </c:extLst>
            </c:dLbl>
            <c:dLbl>
              <c:idx val="3"/>
              <c:layout>
                <c:manualLayout>
                  <c:x val="-2.4736322813127202E-4"/>
                  <c:y val="5.1713124007853987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1118-4169-B3CE-DBF97DFF6A26}"/>
                </c:ext>
              </c:extLst>
            </c:dLbl>
            <c:dLbl>
              <c:idx val="4"/>
              <c:layout>
                <c:manualLayout>
                  <c:x val="-2.3307771369228706E-3"/>
                  <c:y val="-1.521023270211145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118-4169-B3CE-DBF97DFF6A26}"/>
                </c:ext>
              </c:extLst>
            </c:dLbl>
            <c:dLbl>
              <c:idx val="5"/>
              <c:layout>
                <c:manualLayout>
                  <c:x val="2.1890740501490681E-3"/>
                  <c:y val="7.7078979563993635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118-4169-B3CE-DBF97DFF6A2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 anchorCtr="0">
                <a:spAutoFit/>
              </a:bodyPr>
              <a:lstStyle/>
              <a:p>
                <a:pPr algn="ctr">
                  <a:defRPr b="1">
                    <a:solidFill>
                      <a:sysClr val="windowText" lastClr="000000"/>
                    </a:solidFill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Лист1!$B$22:$E$22</c:f>
              <c:strCache>
                <c:ptCount val="4"/>
                <c:pt idx="0">
                  <c:v>2022г.</c:v>
                </c:pt>
                <c:pt idx="1">
                  <c:v>2023г.</c:v>
                </c:pt>
                <c:pt idx="2">
                  <c:v>2024г.</c:v>
                </c:pt>
                <c:pt idx="3">
                  <c:v>2025г.</c:v>
                </c:pt>
              </c:strCache>
            </c:strRef>
          </c:cat>
          <c:val>
            <c:numRef>
              <c:f>Лист1!$B$23:$E$23</c:f>
              <c:numCache>
                <c:formatCode>#,##0.00</c:formatCode>
                <c:ptCount val="4"/>
                <c:pt idx="0" formatCode="General">
                  <c:v>1806.4</c:v>
                </c:pt>
                <c:pt idx="1">
                  <c:v>1921.3</c:v>
                </c:pt>
                <c:pt idx="2" formatCode="#,##0.0">
                  <c:v>2100.6999999999998</c:v>
                </c:pt>
                <c:pt idx="3" formatCode="#,##0.0">
                  <c:v>2401.8000000000002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118-4169-B3CE-DBF97DFF6A2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7866112"/>
        <c:axId val="57867648"/>
      </c:barChart>
      <c:lineChart>
        <c:grouping val="standard"/>
        <c:varyColors val="0"/>
        <c:ser>
          <c:idx val="1"/>
          <c:order val="1"/>
          <c:tx>
            <c:strRef>
              <c:f>Лист1!$A$24</c:f>
              <c:strCache>
                <c:ptCount val="1"/>
                <c:pt idx="0">
                  <c:v>в % к предыдущему году</c:v>
                </c:pt>
              </c:strCache>
            </c:strRef>
          </c:tx>
          <c:marker>
            <c:symbol val="diamond"/>
            <c:size val="7"/>
          </c:marker>
          <c:dLbls>
            <c:dLbl>
              <c:idx val="0"/>
              <c:layout>
                <c:manualLayout>
                  <c:x val="-3.7069083884716088E-2"/>
                  <c:y val="-3.8335726633486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1118-4169-B3CE-DBF97DFF6A26}"/>
                </c:ext>
              </c:extLst>
            </c:dLbl>
            <c:dLbl>
              <c:idx val="1"/>
              <c:layout>
                <c:manualLayout>
                  <c:x val="-4.026782747422801E-2"/>
                  <c:y val="-4.7833351001598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8-1118-4169-B3CE-DBF97DFF6A26}"/>
                </c:ext>
              </c:extLst>
            </c:dLbl>
            <c:dLbl>
              <c:idx val="2"/>
              <c:layout>
                <c:manualLayout>
                  <c:x val="-5.4170928912084131E-2"/>
                  <c:y val="-4.401428540992921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b="1" baseline="0">
                      <a:solidFill>
                        <a:schemeClr val="accent2">
                          <a:lumMod val="50000"/>
                        </a:schemeClr>
                      </a:solidFill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8398008132253403E-2"/>
                      <c:h val="5.058860905780133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1118-4169-B3CE-DBF97DFF6A26}"/>
                </c:ext>
              </c:extLst>
            </c:dLbl>
            <c:dLbl>
              <c:idx val="3"/>
              <c:layout>
                <c:manualLayout>
                  <c:x val="-4.0638231249914912E-2"/>
                  <c:y val="-7.39325706937798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A-1118-4169-B3CE-DBF97DFF6A26}"/>
                </c:ext>
              </c:extLst>
            </c:dLbl>
            <c:dLbl>
              <c:idx val="4"/>
              <c:layout>
                <c:manualLayout>
                  <c:x val="-3.6831590331200918E-2"/>
                  <c:y val="-6.06137636428320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1118-4169-B3CE-DBF97DFF6A26}"/>
                </c:ext>
              </c:extLst>
            </c:dLbl>
            <c:dLbl>
              <c:idx val="5"/>
              <c:layout>
                <c:manualLayout>
                  <c:x val="-4.1967154837366648E-2"/>
                  <c:y val="-3.09967537239923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1118-4169-B3CE-DBF97DFF6A2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1" baseline="0">
                    <a:solidFill>
                      <a:schemeClr val="accent2">
                        <a:lumMod val="50000"/>
                      </a:schemeClr>
                    </a:solidFill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Лист1!$B$22:$E$22</c:f>
              <c:strCache>
                <c:ptCount val="4"/>
                <c:pt idx="0">
                  <c:v>2022г.</c:v>
                </c:pt>
                <c:pt idx="1">
                  <c:v>2023г.</c:v>
                </c:pt>
                <c:pt idx="2">
                  <c:v>2024г.</c:v>
                </c:pt>
                <c:pt idx="3">
                  <c:v>2025г.</c:v>
                </c:pt>
              </c:strCache>
            </c:strRef>
          </c:cat>
          <c:val>
            <c:numRef>
              <c:f>Лист1!$B$24:$E$24</c:f>
              <c:numCache>
                <c:formatCode>0.0</c:formatCode>
                <c:ptCount val="4"/>
                <c:pt idx="0">
                  <c:v>109</c:v>
                </c:pt>
                <c:pt idx="1">
                  <c:v>106.4</c:v>
                </c:pt>
                <c:pt idx="2">
                  <c:v>109.3</c:v>
                </c:pt>
                <c:pt idx="3">
                  <c:v>114.3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D-1118-4169-B3CE-DBF97DFF6A2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41590960"/>
        <c:axId val="641594896"/>
      </c:lineChart>
      <c:catAx>
        <c:axId val="578661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57867648"/>
        <c:crosses val="autoZero"/>
        <c:auto val="1"/>
        <c:lblAlgn val="ctr"/>
        <c:lblOffset val="100"/>
        <c:noMultiLvlLbl val="0"/>
      </c:catAx>
      <c:valAx>
        <c:axId val="57867648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/>
                  <a:t>Млн. рублей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57866112"/>
        <c:crosses val="autoZero"/>
        <c:crossBetween val="between"/>
        <c:majorUnit val="4000"/>
      </c:valAx>
      <c:valAx>
        <c:axId val="641594896"/>
        <c:scaling>
          <c:orientation val="minMax"/>
        </c:scaling>
        <c:delete val="0"/>
        <c:axPos val="r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Проценты</a:t>
                </a:r>
              </a:p>
            </c:rich>
          </c:tx>
          <c:layout>
            <c:manualLayout>
              <c:xMode val="edge"/>
              <c:yMode val="edge"/>
              <c:x val="0.96230343368889948"/>
              <c:y val="0.38926857926737601"/>
            </c:manualLayout>
          </c:layout>
          <c:overlay val="0"/>
        </c:title>
        <c:numFmt formatCode="0.0" sourceLinked="1"/>
        <c:majorTickMark val="out"/>
        <c:minorTickMark val="none"/>
        <c:tickLblPos val="nextTo"/>
        <c:crossAx val="641590960"/>
        <c:crosses val="max"/>
        <c:crossBetween val="between"/>
        <c:majorUnit val="20"/>
      </c:valAx>
      <c:catAx>
        <c:axId val="641590960"/>
        <c:scaling>
          <c:orientation val="minMax"/>
        </c:scaling>
        <c:delete val="1"/>
        <c:axPos val="t"/>
        <c:numFmt formatCode="General" sourceLinked="1"/>
        <c:majorTickMark val="out"/>
        <c:minorTickMark val="none"/>
        <c:tickLblPos val="nextTo"/>
        <c:crossAx val="641594896"/>
        <c:crosses val="max"/>
        <c:auto val="1"/>
        <c:lblAlgn val="ctr"/>
        <c:lblOffset val="100"/>
        <c:noMultiLvlLbl val="0"/>
      </c:catAx>
      <c:spPr>
        <a:noFill/>
        <a:ln>
          <a:noFill/>
        </a:ln>
      </c:spPr>
    </c:plotArea>
    <c:legend>
      <c:legendPos val="b"/>
      <c:layout>
        <c:manualLayout>
          <c:xMode val="edge"/>
          <c:yMode val="edge"/>
          <c:x val="6.5177967128967451E-2"/>
          <c:y val="0.88124168404171399"/>
          <c:w val="0.88286432559775596"/>
          <c:h val="0.11809000414226138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Чернышова Анастасия Андреевна</dc:creator>
  <cp:keywords/>
  <dc:description/>
  <cp:lastModifiedBy>Чернышова Анастасия Андреевна</cp:lastModifiedBy>
  <cp:revision>1</cp:revision>
  <dcterms:created xsi:type="dcterms:W3CDTF">2026-09-01T08:29:00Z</dcterms:created>
  <dcterms:modified xsi:type="dcterms:W3CDTF">2026-09-01T08:30:00Z</dcterms:modified>
</cp:coreProperties>
</file>